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8F62" w14:textId="77777777" w:rsidR="001C42B2" w:rsidRDefault="005F53F1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</w:rPr>
        <w:t>Approval Request Template - Food Label Conference</w:t>
      </w:r>
    </w:p>
    <w:p w14:paraId="3358A02F" w14:textId="77777777" w:rsidR="001C42B2" w:rsidRDefault="001C42B2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14:paraId="6A05EF08" w14:textId="77777777" w:rsidR="001C42B2" w:rsidRDefault="005F53F1">
      <w:pPr>
        <w:pBdr>
          <w:bottom w:val="single" w:sz="6" w:space="1" w:color="000000"/>
        </w:pBdr>
        <w:spacing w:after="0" w:line="24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Need some support asking your supervisor to attend the Food Label Conference? </w:t>
      </w:r>
    </w:p>
    <w:p w14:paraId="00AFFC72" w14:textId="77777777" w:rsidR="001C42B2" w:rsidRDefault="005F53F1">
      <w:pPr>
        <w:pBdr>
          <w:bottom w:val="single" w:sz="6" w:space="1" w:color="000000"/>
        </w:pBdr>
        <w:spacing w:after="0" w:line="24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Customize the message below as talking points or an email template to </w:t>
      </w:r>
    </w:p>
    <w:p w14:paraId="7A746286" w14:textId="77777777" w:rsidR="001C42B2" w:rsidRDefault="005F53F1">
      <w:pPr>
        <w:pBdr>
          <w:bottom w:val="single" w:sz="6" w:space="1" w:color="000000"/>
        </w:pBdr>
        <w:spacing w:after="0" w:line="24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introduce the event and the benefits of your attendance!</w:t>
      </w:r>
    </w:p>
    <w:p w14:paraId="5DF4A8F6" w14:textId="77777777" w:rsidR="001C42B2" w:rsidRDefault="001C42B2">
      <w:pPr>
        <w:pBdr>
          <w:bottom w:val="single" w:sz="6" w:space="1" w:color="000000"/>
        </w:pBd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0E02DB88" w14:textId="77777777" w:rsidR="001C42B2" w:rsidRDefault="001C42B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EACB50B" w14:textId="77777777" w:rsidR="001C42B2" w:rsidRDefault="005F53F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  <w:highlight w:val="yellow"/>
        </w:rPr>
        <w:t>Insert Approver’s Name Here</w:t>
      </w:r>
      <w:r>
        <w:rPr>
          <w:rFonts w:ascii="Arial" w:eastAsia="Arial" w:hAnsi="Arial" w:cs="Arial"/>
          <w:sz w:val="20"/>
          <w:szCs w:val="20"/>
        </w:rPr>
        <w:t>],</w:t>
      </w:r>
    </w:p>
    <w:p w14:paraId="62AA2928" w14:textId="77777777" w:rsidR="001C42B2" w:rsidRDefault="001C42B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F9CC48" w14:textId="77777777" w:rsidR="001C42B2" w:rsidRDefault="005F53F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I’d like to get your approval to attend Prime Label Consultants’ (PLC) 34</w:t>
      </w:r>
      <w:r>
        <w:rPr>
          <w:rFonts w:ascii="Arial" w:eastAsia="Arial" w:hAnsi="Arial" w:cs="Arial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 annual </w:t>
      </w:r>
      <w:hyperlink r:id="rId5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Food Label Conference</w:t>
        </w:r>
      </w:hyperlink>
      <w:r>
        <w:rPr>
          <w:rFonts w:ascii="Arial" w:eastAsia="Arial" w:hAnsi="Arial" w:cs="Arial"/>
          <w:sz w:val="20"/>
          <w:szCs w:val="20"/>
        </w:rPr>
        <w:t xml:space="preserve"> starting April 24, 2022. This conference will provide me with at least 15 sessions of premium regulatory content.</w:t>
      </w:r>
    </w:p>
    <w:p w14:paraId="6E1EBD72" w14:textId="77777777" w:rsidR="001C42B2" w:rsidRDefault="001C42B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C56AFB5" w14:textId="77777777" w:rsidR="001C42B2" w:rsidRDefault="005F53F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Attending this Conference will benefit our company because it will equip</w:t>
      </w:r>
      <w:r>
        <w:rPr>
          <w:rFonts w:ascii="Arial" w:eastAsia="Arial" w:hAnsi="Arial" w:cs="Arial"/>
          <w:sz w:val="20"/>
          <w:szCs w:val="20"/>
        </w:rPr>
        <w:t xml:space="preserve"> me with:</w:t>
      </w:r>
    </w:p>
    <w:p w14:paraId="149F7ECF" w14:textId="77777777" w:rsidR="001C42B2" w:rsidRDefault="005F53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Insight from </w:t>
      </w:r>
      <w:r>
        <w:rPr>
          <w:rFonts w:ascii="Arial" w:eastAsia="Arial" w:hAnsi="Arial" w:cs="Arial"/>
          <w:sz w:val="20"/>
          <w:szCs w:val="20"/>
        </w:rPr>
        <w:t>government officials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on intent of regulations, policies and enforcement priorities</w:t>
      </w:r>
    </w:p>
    <w:p w14:paraId="45D08CB0" w14:textId="77777777" w:rsidR="001C42B2" w:rsidRDefault="005F53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Best practices from industry and government experts on</w:t>
      </w:r>
      <w:r>
        <w:rPr>
          <w:rFonts w:ascii="Arial" w:eastAsia="Arial" w:hAnsi="Arial" w:cs="Arial"/>
          <w:sz w:val="20"/>
          <w:szCs w:val="20"/>
        </w:rPr>
        <w:t xml:space="preserve"> new and proposed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rules, including the Food Labeling Modernization Act, new USDA rules for generic and nutrition labeling, new FDA </w:t>
      </w:r>
      <w:proofErr w:type="spellStart"/>
      <w:r>
        <w:rPr>
          <w:rFonts w:ascii="Arial" w:eastAsia="Arial" w:hAnsi="Arial" w:cs="Arial"/>
          <w:sz w:val="20"/>
          <w:szCs w:val="20"/>
        </w:rPr>
        <w:t>guidances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on standards, sodium and sesame, and insight into many types of trending claims</w:t>
      </w:r>
    </w:p>
    <w:p w14:paraId="6CB20C55" w14:textId="77777777" w:rsidR="001C42B2" w:rsidRDefault="005F53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Establishing personal relationships with regulators a</w:t>
      </w:r>
      <w:r>
        <w:rPr>
          <w:rFonts w:ascii="Arial" w:eastAsia="Arial" w:hAnsi="Arial" w:cs="Arial"/>
          <w:sz w:val="20"/>
          <w:szCs w:val="20"/>
        </w:rPr>
        <w:t>nd industry specialists to support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compliance for our products</w:t>
      </w:r>
    </w:p>
    <w:p w14:paraId="05901544" w14:textId="77777777" w:rsidR="001C42B2" w:rsidRDefault="001C42B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38C72E6" w14:textId="77777777" w:rsidR="001C42B2" w:rsidRDefault="005F53F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program includes a range of educational opportunities including sessions on FDA’s Innovation Strategy, legal trends, and updates from government representatives on the latest regulations. </w:t>
      </w:r>
      <w:r>
        <w:rPr>
          <w:rFonts w:ascii="Arial" w:eastAsia="Arial" w:hAnsi="Arial" w:cs="Arial"/>
          <w:sz w:val="20"/>
          <w:szCs w:val="20"/>
        </w:rPr>
        <w:t xml:space="preserve">Additional sessions are also presented by lawyers and experts who specialize in labeling and regulatory best practices. </w:t>
      </w:r>
    </w:p>
    <w:p w14:paraId="3E20A6F0" w14:textId="77777777" w:rsidR="001C42B2" w:rsidRDefault="001C42B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5B126AC" w14:textId="4DB55172" w:rsidR="001C42B2" w:rsidRDefault="005F53F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There are also </w:t>
      </w:r>
      <w:r w:rsidR="00A660CC">
        <w:rPr>
          <w:rFonts w:ascii="Arial" w:eastAsia="Arial" w:hAnsi="Arial" w:cs="Arial"/>
          <w:sz w:val="20"/>
          <w:szCs w:val="20"/>
        </w:rPr>
        <w:t>18</w:t>
      </w:r>
      <w:r>
        <w:rPr>
          <w:rFonts w:ascii="Arial" w:eastAsia="Arial" w:hAnsi="Arial" w:cs="Arial"/>
          <w:sz w:val="20"/>
          <w:szCs w:val="20"/>
        </w:rPr>
        <w:t xml:space="preserve"> different breakouts on specialized subjects to choose from, offering sessions for in-depth expertise-exchange a</w:t>
      </w:r>
      <w:r>
        <w:rPr>
          <w:rFonts w:ascii="Arial" w:eastAsia="Arial" w:hAnsi="Arial" w:cs="Arial"/>
          <w:sz w:val="20"/>
          <w:szCs w:val="20"/>
        </w:rPr>
        <w:t>nd discussion, as well as 8</w:t>
      </w:r>
      <w:r>
        <w:rPr>
          <w:rFonts w:ascii="Arial" w:eastAsia="Arial" w:hAnsi="Arial" w:cs="Arial"/>
          <w:sz w:val="20"/>
          <w:szCs w:val="20"/>
        </w:rPr>
        <w:t xml:space="preserve"> intensive Add-On Trainings. In particular, I would like to focus on the following sessions that relate to my role and our current business needs: </w:t>
      </w:r>
    </w:p>
    <w:p w14:paraId="78255405" w14:textId="77777777" w:rsidR="001C42B2" w:rsidRDefault="005F53F1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Insert </w:t>
      </w:r>
      <w:hyperlink r:id="rId6">
        <w:r>
          <w:rPr>
            <w:rFonts w:ascii="Arial" w:eastAsia="Arial" w:hAnsi="Arial" w:cs="Arial"/>
            <w:color w:val="1155CC"/>
            <w:sz w:val="20"/>
            <w:szCs w:val="20"/>
            <w:highlight w:val="yellow"/>
            <w:u w:val="single"/>
          </w:rPr>
          <w:t>Breakout Topics You Plan</w:t>
        </w:r>
      </w:hyperlink>
      <w:r>
        <w:rPr>
          <w:rFonts w:ascii="Arial" w:eastAsia="Arial" w:hAnsi="Arial" w:cs="Arial"/>
          <w:sz w:val="20"/>
          <w:szCs w:val="20"/>
          <w:highlight w:val="yellow"/>
        </w:rPr>
        <w:t xml:space="preserve"> to Attend Here</w:t>
      </w:r>
      <w:r>
        <w:rPr>
          <w:rFonts w:ascii="Arial" w:eastAsia="Arial" w:hAnsi="Arial" w:cs="Arial"/>
          <w:sz w:val="20"/>
          <w:szCs w:val="20"/>
        </w:rPr>
        <w:t>]</w:t>
      </w:r>
    </w:p>
    <w:p w14:paraId="4B154538" w14:textId="77777777" w:rsidR="001C42B2" w:rsidRDefault="005F53F1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Insert </w:t>
      </w:r>
      <w:hyperlink r:id="rId7">
        <w:r>
          <w:rPr>
            <w:rFonts w:ascii="Arial" w:eastAsia="Arial" w:hAnsi="Arial" w:cs="Arial"/>
            <w:color w:val="1155CC"/>
            <w:sz w:val="20"/>
            <w:szCs w:val="20"/>
            <w:highlight w:val="yellow"/>
            <w:u w:val="single"/>
          </w:rPr>
          <w:t>Add-On Training Topics</w:t>
        </w:r>
      </w:hyperlink>
      <w:r>
        <w:rPr>
          <w:rFonts w:ascii="Arial" w:eastAsia="Arial" w:hAnsi="Arial" w:cs="Arial"/>
          <w:sz w:val="20"/>
          <w:szCs w:val="20"/>
          <w:highlight w:val="yellow"/>
        </w:rPr>
        <w:t xml:space="preserve"> to Attend Here, if desired</w:t>
      </w:r>
      <w:r>
        <w:rPr>
          <w:rFonts w:ascii="Arial" w:eastAsia="Arial" w:hAnsi="Arial" w:cs="Arial"/>
          <w:sz w:val="20"/>
          <w:szCs w:val="20"/>
        </w:rPr>
        <w:t>]</w:t>
      </w:r>
    </w:p>
    <w:p w14:paraId="0A0D437F" w14:textId="77777777" w:rsidR="001C42B2" w:rsidRDefault="001C42B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9E323EC" w14:textId="77777777" w:rsidR="001C42B2" w:rsidRDefault="005F53F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 addition to attending these sessions, </w:t>
      </w:r>
      <w:r>
        <w:rPr>
          <w:rFonts w:ascii="Arial" w:eastAsia="Arial" w:hAnsi="Arial" w:cs="Arial"/>
          <w:sz w:val="20"/>
          <w:szCs w:val="20"/>
        </w:rPr>
        <w:t xml:space="preserve">I’ll have the opportunity to ask questions of the government and other speakers regarding best practices to help our business. </w:t>
      </w:r>
    </w:p>
    <w:p w14:paraId="59E5E4D5" w14:textId="77777777" w:rsidR="001C42B2" w:rsidRDefault="001C42B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3889FE2" w14:textId="77777777" w:rsidR="001C42B2" w:rsidRDefault="005F53F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 estimate of cost associated with the event is outlined below:</w:t>
      </w:r>
    </w:p>
    <w:p w14:paraId="0B6A9F82" w14:textId="77777777" w:rsidR="001C42B2" w:rsidRDefault="001C42B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5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3780"/>
      </w:tblGrid>
      <w:tr w:rsidR="001C42B2" w14:paraId="2969CD42" w14:textId="77777777">
        <w:trPr>
          <w:jc w:val="center"/>
        </w:trPr>
        <w:tc>
          <w:tcPr>
            <w:tcW w:w="1710" w:type="dxa"/>
          </w:tcPr>
          <w:p w14:paraId="1476021D" w14:textId="77777777" w:rsidR="001C42B2" w:rsidRDefault="005F53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Conference</w:t>
            </w:r>
          </w:p>
        </w:tc>
        <w:tc>
          <w:tcPr>
            <w:tcW w:w="3780" w:type="dxa"/>
          </w:tcPr>
          <w:p w14:paraId="0E3BDBBE" w14:textId="59BBD3F2" w:rsidR="001C42B2" w:rsidRDefault="005F53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$ </w:t>
            </w:r>
            <w:r w:rsidR="00A660CC">
              <w:rPr>
                <w:rFonts w:ascii="Arial" w:eastAsia="Arial" w:hAnsi="Arial" w:cs="Arial"/>
                <w:sz w:val="20"/>
                <w:szCs w:val="20"/>
                <w:highlight w:val="yellow"/>
              </w:rPr>
              <w:t>2,195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C42B2" w14:paraId="57E02528" w14:textId="77777777">
        <w:trPr>
          <w:jc w:val="center"/>
        </w:trPr>
        <w:tc>
          <w:tcPr>
            <w:tcW w:w="1710" w:type="dxa"/>
          </w:tcPr>
          <w:p w14:paraId="5AF43085" w14:textId="77777777" w:rsidR="001C42B2" w:rsidRDefault="005F53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Seminars</w:t>
            </w:r>
          </w:p>
        </w:tc>
        <w:tc>
          <w:tcPr>
            <w:tcW w:w="3780" w:type="dxa"/>
          </w:tcPr>
          <w:p w14:paraId="64F64C76" w14:textId="77777777" w:rsidR="001C42B2" w:rsidRDefault="005F53F1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$</w:t>
            </w:r>
          </w:p>
        </w:tc>
      </w:tr>
      <w:tr w:rsidR="001C42B2" w14:paraId="7B343C59" w14:textId="77777777">
        <w:trPr>
          <w:jc w:val="center"/>
        </w:trPr>
        <w:tc>
          <w:tcPr>
            <w:tcW w:w="1710" w:type="dxa"/>
          </w:tcPr>
          <w:p w14:paraId="4CFE44A6" w14:textId="77777777" w:rsidR="001C42B2" w:rsidRDefault="005F53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Expenses</w:t>
            </w:r>
          </w:p>
        </w:tc>
        <w:tc>
          <w:tcPr>
            <w:tcW w:w="3780" w:type="dxa"/>
          </w:tcPr>
          <w:p w14:paraId="519C7B55" w14:textId="77777777" w:rsidR="001C42B2" w:rsidRDefault="005F53F1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$</w:t>
            </w:r>
          </w:p>
        </w:tc>
      </w:tr>
      <w:tr w:rsidR="001C42B2" w14:paraId="0F120EB9" w14:textId="77777777">
        <w:trPr>
          <w:jc w:val="center"/>
        </w:trPr>
        <w:tc>
          <w:tcPr>
            <w:tcW w:w="1710" w:type="dxa"/>
          </w:tcPr>
          <w:p w14:paraId="1DFC25AF" w14:textId="77777777" w:rsidR="001C42B2" w:rsidRDefault="005F53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  <w:tc>
          <w:tcPr>
            <w:tcW w:w="3780" w:type="dxa"/>
          </w:tcPr>
          <w:p w14:paraId="6D3E6E15" w14:textId="77777777" w:rsidR="001C42B2" w:rsidRDefault="005F53F1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$</w:t>
            </w:r>
          </w:p>
        </w:tc>
      </w:tr>
    </w:tbl>
    <w:p w14:paraId="42CB82AF" w14:textId="77777777" w:rsidR="001C42B2" w:rsidRDefault="001C42B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4614540" w14:textId="77777777" w:rsidR="001C42B2" w:rsidRDefault="005F53F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Upon its completion, I would be happy to share notes on what I learned and ideas for us to consider in our own day-to-day processes.</w:t>
      </w:r>
    </w:p>
    <w:p w14:paraId="72AA5B46" w14:textId="77777777" w:rsidR="001C42B2" w:rsidRDefault="001C42B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C7C8106" w14:textId="77777777" w:rsidR="001C42B2" w:rsidRDefault="005F53F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PLC has a reputation of being a leader in regulatory and nutrition consulting, technology and training. </w:t>
      </w:r>
      <w:r>
        <w:rPr>
          <w:rFonts w:ascii="Arial" w:eastAsia="Arial" w:hAnsi="Arial" w:cs="Arial"/>
          <w:sz w:val="20"/>
          <w:szCs w:val="20"/>
        </w:rPr>
        <w:t>The Food Label Con</w:t>
      </w:r>
      <w:r>
        <w:rPr>
          <w:rFonts w:ascii="Arial" w:eastAsia="Arial" w:hAnsi="Arial" w:cs="Arial"/>
          <w:sz w:val="20"/>
          <w:szCs w:val="20"/>
        </w:rPr>
        <w:t xml:space="preserve">ference is known as the premier event for food industry professionals involved in food labeling, nutrition, compliance and marketing. A </w:t>
      </w:r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link to the event website is here</w:t>
        </w:r>
      </w:hyperlink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1F6E6892" w14:textId="77777777" w:rsidR="001C42B2" w:rsidRDefault="001C42B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9AE7504" w14:textId="77777777" w:rsidR="001C42B2" w:rsidRDefault="005F53F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let me know if you</w:t>
      </w:r>
      <w:r>
        <w:rPr>
          <w:rFonts w:ascii="Arial" w:eastAsia="Arial" w:hAnsi="Arial" w:cs="Arial"/>
          <w:sz w:val="20"/>
          <w:szCs w:val="20"/>
        </w:rPr>
        <w:t xml:space="preserve"> have any questions.</w:t>
      </w:r>
    </w:p>
    <w:p w14:paraId="64CBFB55" w14:textId="77777777" w:rsidR="001C42B2" w:rsidRDefault="001C42B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75E6C4" w14:textId="77777777" w:rsidR="001C42B2" w:rsidRDefault="005F53F1">
      <w:pPr>
        <w:spacing w:after="0" w:line="240" w:lineRule="auto"/>
      </w:pPr>
      <w:r>
        <w:rPr>
          <w:rFonts w:ascii="Arial" w:eastAsia="Arial" w:hAnsi="Arial" w:cs="Arial"/>
          <w:sz w:val="20"/>
          <w:szCs w:val="20"/>
        </w:rPr>
        <w:t>Sincerely,</w:t>
      </w:r>
    </w:p>
    <w:p w14:paraId="46229C7C" w14:textId="77777777" w:rsidR="001C42B2" w:rsidRDefault="005F53F1">
      <w:pPr>
        <w:spacing w:after="0" w:line="240" w:lineRule="auto"/>
      </w:pP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  <w:highlight w:val="yellow"/>
        </w:rPr>
        <w:t>Insert Your Signature</w:t>
      </w:r>
      <w:r>
        <w:rPr>
          <w:rFonts w:ascii="Arial" w:eastAsia="Arial" w:hAnsi="Arial" w:cs="Arial"/>
          <w:sz w:val="20"/>
          <w:szCs w:val="20"/>
        </w:rPr>
        <w:t>]</w:t>
      </w:r>
    </w:p>
    <w:sectPr w:rsidR="001C42B2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0043"/>
    <w:multiLevelType w:val="multilevel"/>
    <w:tmpl w:val="8EC45A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27188B"/>
    <w:multiLevelType w:val="multilevel"/>
    <w:tmpl w:val="7592F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B2"/>
    <w:rsid w:val="001C42B2"/>
    <w:rsid w:val="005F53F1"/>
    <w:rsid w:val="00A6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00D15"/>
  <w15:docId w15:val="{22A4C978-40A5-4340-B5A4-9CE5C2DF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elabel.com/conferenc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melabel.com/conferenc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elabel.com/conference.html" TargetMode="External"/><Relationship Id="rId5" Type="http://schemas.openxmlformats.org/officeDocument/2006/relationships/hyperlink" Target="https://primelabel.com/conferenc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Tilford</dc:creator>
  <cp:lastModifiedBy>Melody Tilford</cp:lastModifiedBy>
  <cp:revision>3</cp:revision>
  <dcterms:created xsi:type="dcterms:W3CDTF">2022-03-17T17:59:00Z</dcterms:created>
  <dcterms:modified xsi:type="dcterms:W3CDTF">2022-03-17T18:02:00Z</dcterms:modified>
</cp:coreProperties>
</file>